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3FF" w:rsidRDefault="004A615B" w:rsidP="00BD1F91">
      <w:pPr>
        <w:rPr>
          <w:sz w:val="48"/>
          <w:szCs w:val="48"/>
        </w:rPr>
      </w:pPr>
      <w:r>
        <w:rPr>
          <w:noProof/>
          <w:sz w:val="56"/>
          <w:szCs w:val="56"/>
        </w:rPr>
        <w:drawing>
          <wp:inline distT="0" distB="0" distL="0" distR="0">
            <wp:extent cx="3228975" cy="819150"/>
            <wp:effectExtent l="0" t="0" r="9525" b="0"/>
            <wp:docPr id="1" name="Picture 1" descr="JHHSM-Logo-BW-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HHSM-Logo-BW-on-whi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28975" cy="819150"/>
                    </a:xfrm>
                    <a:prstGeom prst="rect">
                      <a:avLst/>
                    </a:prstGeom>
                    <a:noFill/>
                    <a:ln>
                      <a:noFill/>
                    </a:ln>
                  </pic:spPr>
                </pic:pic>
              </a:graphicData>
            </a:graphic>
          </wp:inline>
        </w:drawing>
      </w:r>
      <w:r w:rsidR="00BD1F91">
        <w:rPr>
          <w:sz w:val="56"/>
          <w:szCs w:val="56"/>
        </w:rPr>
        <w:t xml:space="preserve"> </w:t>
      </w:r>
      <w:r w:rsidR="00690094">
        <w:rPr>
          <w:sz w:val="56"/>
          <w:szCs w:val="56"/>
        </w:rPr>
        <w:t xml:space="preserve"> </w:t>
      </w:r>
      <w:r w:rsidR="00BD1F91">
        <w:rPr>
          <w:sz w:val="56"/>
          <w:szCs w:val="56"/>
        </w:rPr>
        <w:t xml:space="preserve">  </w:t>
      </w:r>
      <w:r w:rsidR="003773FF">
        <w:rPr>
          <w:sz w:val="56"/>
          <w:szCs w:val="56"/>
        </w:rPr>
        <w:tab/>
      </w:r>
      <w:r w:rsidR="003773FF">
        <w:rPr>
          <w:sz w:val="56"/>
          <w:szCs w:val="56"/>
        </w:rPr>
        <w:tab/>
      </w:r>
      <w:r w:rsidR="003773FF">
        <w:rPr>
          <w:sz w:val="56"/>
          <w:szCs w:val="56"/>
        </w:rPr>
        <w:tab/>
      </w:r>
      <w:r w:rsidR="00690094" w:rsidRPr="00690094">
        <w:rPr>
          <w:sz w:val="56"/>
          <w:szCs w:val="56"/>
        </w:rPr>
        <w:t>Press Release</w:t>
      </w:r>
      <w:r w:rsidR="00690094">
        <w:rPr>
          <w:b/>
          <w:sz w:val="48"/>
          <w:szCs w:val="48"/>
        </w:rPr>
        <w:tab/>
        <w:t xml:space="preserve">          </w:t>
      </w:r>
      <w:r w:rsidR="00690094" w:rsidRPr="00690094">
        <w:rPr>
          <w:sz w:val="48"/>
          <w:szCs w:val="48"/>
        </w:rPr>
        <w:tab/>
        <w:t xml:space="preserve">                                                                        </w:t>
      </w:r>
      <w:r w:rsidR="00BD1F91">
        <w:rPr>
          <w:sz w:val="48"/>
          <w:szCs w:val="48"/>
        </w:rPr>
        <w:t xml:space="preserve">        </w:t>
      </w:r>
    </w:p>
    <w:p w:rsidR="00C10566" w:rsidRPr="00CA5DAB" w:rsidRDefault="00690094" w:rsidP="00BD1F91">
      <w:pPr>
        <w:rPr>
          <w:sz w:val="28"/>
          <w:szCs w:val="28"/>
        </w:rPr>
      </w:pPr>
      <w:r w:rsidRPr="00CA5DAB">
        <w:rPr>
          <w:b/>
          <w:sz w:val="28"/>
          <w:szCs w:val="28"/>
        </w:rPr>
        <w:t>For Immediate Release</w:t>
      </w:r>
      <w:r w:rsidRPr="00CA5DAB">
        <w:rPr>
          <w:sz w:val="28"/>
          <w:szCs w:val="28"/>
        </w:rPr>
        <w:t xml:space="preserve">     </w:t>
      </w:r>
      <w:r w:rsidR="00BD1F91" w:rsidRPr="00CA5DAB">
        <w:rPr>
          <w:sz w:val="28"/>
          <w:szCs w:val="28"/>
        </w:rPr>
        <w:t xml:space="preserve">       </w:t>
      </w:r>
      <w:r w:rsidR="001A6F9E" w:rsidRPr="00CA5DAB">
        <w:rPr>
          <w:sz w:val="28"/>
          <w:szCs w:val="28"/>
        </w:rPr>
        <w:t xml:space="preserve">      </w:t>
      </w:r>
      <w:r w:rsidR="003773FF">
        <w:rPr>
          <w:sz w:val="28"/>
          <w:szCs w:val="28"/>
        </w:rPr>
        <w:tab/>
      </w:r>
    </w:p>
    <w:p w:rsidR="003773FF" w:rsidRDefault="00142875" w:rsidP="00BD1F91">
      <w:pPr>
        <w:rPr>
          <w:sz w:val="28"/>
          <w:szCs w:val="28"/>
        </w:rPr>
      </w:pPr>
      <w:r>
        <w:rPr>
          <w:b/>
          <w:sz w:val="28"/>
          <w:szCs w:val="28"/>
        </w:rPr>
        <w:t>September 10</w:t>
      </w:r>
      <w:r w:rsidR="003773FF">
        <w:rPr>
          <w:b/>
          <w:sz w:val="28"/>
          <w:szCs w:val="28"/>
        </w:rPr>
        <w:t>, 2013</w:t>
      </w:r>
      <w:r w:rsidR="00C10566" w:rsidRPr="00CA5DAB">
        <w:rPr>
          <w:sz w:val="28"/>
          <w:szCs w:val="28"/>
        </w:rPr>
        <w:tab/>
      </w:r>
    </w:p>
    <w:p w:rsidR="003773FF" w:rsidRDefault="004C2B64" w:rsidP="00BD1F91">
      <w:pPr>
        <w:rPr>
          <w:sz w:val="28"/>
          <w:szCs w:val="28"/>
        </w:rPr>
      </w:pPr>
      <w:r>
        <w:rPr>
          <w:sz w:val="28"/>
          <w:szCs w:val="28"/>
        </w:rPr>
        <w:t>Contact: Dr. Sharon Kahin</w:t>
      </w:r>
      <w:r w:rsidR="00C10566" w:rsidRPr="00CA5DAB">
        <w:rPr>
          <w:sz w:val="28"/>
          <w:szCs w:val="28"/>
        </w:rPr>
        <w:tab/>
      </w:r>
      <w:r w:rsidR="00C10566" w:rsidRPr="00CA5DAB">
        <w:rPr>
          <w:sz w:val="28"/>
          <w:szCs w:val="28"/>
        </w:rPr>
        <w:tab/>
      </w:r>
    </w:p>
    <w:p w:rsidR="003773FF" w:rsidRDefault="00C10566" w:rsidP="00BD1F91">
      <w:pPr>
        <w:rPr>
          <w:sz w:val="28"/>
          <w:szCs w:val="28"/>
        </w:rPr>
      </w:pPr>
      <w:r w:rsidRPr="00CA5DAB">
        <w:rPr>
          <w:sz w:val="28"/>
          <w:szCs w:val="28"/>
        </w:rPr>
        <w:t>733-2414</w:t>
      </w:r>
      <w:r>
        <w:rPr>
          <w:sz w:val="28"/>
          <w:szCs w:val="28"/>
        </w:rPr>
        <w:t xml:space="preserve"> </w:t>
      </w:r>
    </w:p>
    <w:p w:rsidR="003773FF" w:rsidRDefault="004C2B64" w:rsidP="00BD1F91">
      <w:pPr>
        <w:rPr>
          <w:sz w:val="28"/>
          <w:szCs w:val="28"/>
        </w:rPr>
      </w:pPr>
      <w:r>
        <w:rPr>
          <w:sz w:val="28"/>
          <w:szCs w:val="28"/>
        </w:rPr>
        <w:t>skahin</w:t>
      </w:r>
      <w:r w:rsidR="003773FF">
        <w:rPr>
          <w:sz w:val="28"/>
          <w:szCs w:val="28"/>
        </w:rPr>
        <w:t>@jacksonholehistory.org</w:t>
      </w:r>
      <w:r w:rsidR="003773FF">
        <w:rPr>
          <w:sz w:val="28"/>
          <w:szCs w:val="28"/>
        </w:rPr>
        <w:tab/>
      </w:r>
    </w:p>
    <w:p w:rsidR="00BD1F91" w:rsidRPr="00C10566" w:rsidRDefault="00142875" w:rsidP="00BD1F91">
      <w:pPr>
        <w:rPr>
          <w:b/>
          <w:sz w:val="28"/>
          <w:szCs w:val="28"/>
        </w:rPr>
      </w:pPr>
      <w:hyperlink r:id="rId7" w:history="1">
        <w:r w:rsidR="00690094" w:rsidRPr="00404D6A">
          <w:rPr>
            <w:rStyle w:val="Hyperlink"/>
            <w:sz w:val="28"/>
            <w:szCs w:val="28"/>
          </w:rPr>
          <w:t>www.jacksonholehistory.org</w:t>
        </w:r>
      </w:hyperlink>
      <w:r w:rsidR="00BD1F91">
        <w:rPr>
          <w:sz w:val="28"/>
          <w:szCs w:val="28"/>
        </w:rPr>
        <w:t xml:space="preserve">    </w:t>
      </w:r>
      <w:r w:rsidR="00BD1F91">
        <w:rPr>
          <w:sz w:val="28"/>
          <w:szCs w:val="28"/>
        </w:rPr>
        <w:tab/>
      </w:r>
      <w:r w:rsidR="00C10566">
        <w:rPr>
          <w:sz w:val="28"/>
          <w:szCs w:val="28"/>
        </w:rPr>
        <w:t xml:space="preserve">       </w:t>
      </w:r>
      <w:r w:rsidR="00BD1F91">
        <w:rPr>
          <w:sz w:val="28"/>
          <w:szCs w:val="28"/>
        </w:rPr>
        <w:tab/>
      </w:r>
      <w:r w:rsidR="001A6F9E">
        <w:rPr>
          <w:sz w:val="28"/>
          <w:szCs w:val="28"/>
        </w:rPr>
        <w:t xml:space="preserve">               </w:t>
      </w:r>
      <w:r w:rsidR="001A6F9E">
        <w:rPr>
          <w:sz w:val="28"/>
          <w:szCs w:val="28"/>
        </w:rPr>
        <w:tab/>
        <w:t xml:space="preserve">       </w:t>
      </w:r>
      <w:r w:rsidR="001A6F9E" w:rsidRPr="001A6F9E">
        <w:rPr>
          <w:sz w:val="24"/>
          <w:szCs w:val="24"/>
        </w:rPr>
        <w:t xml:space="preserve"> </w:t>
      </w:r>
      <w:r w:rsidR="001A6F9E">
        <w:rPr>
          <w:sz w:val="24"/>
          <w:szCs w:val="24"/>
        </w:rPr>
        <w:tab/>
        <w:t xml:space="preserve">         </w:t>
      </w:r>
    </w:p>
    <w:p w:rsidR="00690094" w:rsidRPr="00BD1F91" w:rsidRDefault="00690094" w:rsidP="00BD1F91">
      <w:pPr>
        <w:rPr>
          <w:sz w:val="28"/>
          <w:szCs w:val="28"/>
        </w:rPr>
      </w:pPr>
      <w:r w:rsidRPr="00690094">
        <w:rPr>
          <w:sz w:val="48"/>
          <w:szCs w:val="28"/>
          <w:u w:val="wavyHeavy"/>
        </w:rPr>
        <w:t>__________________________</w:t>
      </w:r>
      <w:r w:rsidR="00BD1F91">
        <w:rPr>
          <w:sz w:val="48"/>
          <w:szCs w:val="28"/>
          <w:u w:val="wavyHeavy"/>
        </w:rPr>
        <w:t>____</w:t>
      </w:r>
      <w:r w:rsidRPr="00690094">
        <w:rPr>
          <w:sz w:val="48"/>
          <w:szCs w:val="28"/>
          <w:u w:val="wavyHeavy"/>
        </w:rPr>
        <w:t>_______________</w:t>
      </w:r>
    </w:p>
    <w:p w:rsidR="00690094" w:rsidRPr="00690094" w:rsidRDefault="00690094" w:rsidP="00690094">
      <w:pPr>
        <w:rPr>
          <w:sz w:val="28"/>
          <w:szCs w:val="28"/>
        </w:rPr>
      </w:pPr>
    </w:p>
    <w:p w:rsidR="00075CB3" w:rsidRDefault="00075CB3" w:rsidP="00075CB3">
      <w:pPr>
        <w:rPr>
          <w:iCs/>
          <w:sz w:val="24"/>
          <w:szCs w:val="24"/>
        </w:rPr>
      </w:pPr>
      <w:r>
        <w:rPr>
          <w:sz w:val="24"/>
          <w:szCs w:val="24"/>
        </w:rPr>
        <w:t>CA</w:t>
      </w:r>
      <w:r w:rsidR="007F09E0">
        <w:rPr>
          <w:sz w:val="24"/>
          <w:szCs w:val="24"/>
        </w:rPr>
        <w:t xml:space="preserve">LENDAR: </w:t>
      </w:r>
      <w:r w:rsidR="00C10566" w:rsidRPr="00C10566">
        <w:rPr>
          <w:i/>
          <w:sz w:val="24"/>
          <w:szCs w:val="24"/>
        </w:rPr>
        <w:t>Voices of the Valley</w:t>
      </w:r>
      <w:r w:rsidR="00C10566">
        <w:rPr>
          <w:sz w:val="24"/>
          <w:szCs w:val="24"/>
        </w:rPr>
        <w:t xml:space="preserve"> program featuring </w:t>
      </w:r>
      <w:r w:rsidR="004C2B64">
        <w:rPr>
          <w:sz w:val="24"/>
          <w:szCs w:val="24"/>
        </w:rPr>
        <w:t>author Rev. Warren Murphy</w:t>
      </w:r>
      <w:r w:rsidR="00B70F6C">
        <w:rPr>
          <w:sz w:val="24"/>
          <w:szCs w:val="24"/>
        </w:rPr>
        <w:t xml:space="preserve"> who will discuss </w:t>
      </w:r>
      <w:r w:rsidR="004C2B64">
        <w:rPr>
          <w:sz w:val="24"/>
          <w:szCs w:val="24"/>
        </w:rPr>
        <w:t>his recent</w:t>
      </w:r>
      <w:r w:rsidR="00B70F6C">
        <w:rPr>
          <w:sz w:val="24"/>
          <w:szCs w:val="24"/>
        </w:rPr>
        <w:t xml:space="preserve"> book </w:t>
      </w:r>
      <w:r w:rsidR="004C2B64" w:rsidRPr="004C2B64">
        <w:rPr>
          <w:i/>
          <w:sz w:val="24"/>
          <w:szCs w:val="24"/>
        </w:rPr>
        <w:t>On Sacred Ground: A Religious and</w:t>
      </w:r>
      <w:r w:rsidR="004C2B64" w:rsidRPr="004C2B64">
        <w:rPr>
          <w:sz w:val="24"/>
          <w:szCs w:val="24"/>
        </w:rPr>
        <w:t xml:space="preserve"> </w:t>
      </w:r>
      <w:r w:rsidR="004C2B64" w:rsidRPr="004C2B64">
        <w:rPr>
          <w:i/>
          <w:sz w:val="24"/>
          <w:szCs w:val="24"/>
        </w:rPr>
        <w:t xml:space="preserve">Spiritual History of </w:t>
      </w:r>
      <w:r w:rsidR="004C2B64">
        <w:rPr>
          <w:i/>
          <w:sz w:val="24"/>
          <w:szCs w:val="24"/>
        </w:rPr>
        <w:t xml:space="preserve">Wyoming </w:t>
      </w:r>
      <w:r w:rsidR="004C2B64" w:rsidRPr="004C2B64">
        <w:rPr>
          <w:sz w:val="24"/>
          <w:szCs w:val="24"/>
        </w:rPr>
        <w:t>on</w:t>
      </w:r>
      <w:r w:rsidR="004C2B64">
        <w:rPr>
          <w:i/>
          <w:sz w:val="24"/>
          <w:szCs w:val="24"/>
        </w:rPr>
        <w:t xml:space="preserve"> </w:t>
      </w:r>
      <w:r w:rsidR="004C2B64">
        <w:rPr>
          <w:b/>
          <w:sz w:val="24"/>
          <w:szCs w:val="24"/>
        </w:rPr>
        <w:t>Thursday, September 19</w:t>
      </w:r>
      <w:r w:rsidR="00C10566" w:rsidRPr="004C2B64">
        <w:rPr>
          <w:b/>
          <w:sz w:val="24"/>
          <w:szCs w:val="24"/>
        </w:rPr>
        <w:t>, 2013 at</w:t>
      </w:r>
      <w:r w:rsidR="0060715F" w:rsidRPr="004C2B64">
        <w:rPr>
          <w:b/>
          <w:sz w:val="24"/>
          <w:szCs w:val="24"/>
        </w:rPr>
        <w:t xml:space="preserve"> 7:00 p.m. at </w:t>
      </w:r>
      <w:r w:rsidR="00C10566" w:rsidRPr="004C2B64">
        <w:rPr>
          <w:b/>
          <w:sz w:val="24"/>
          <w:szCs w:val="24"/>
        </w:rPr>
        <w:t>225 N. Cache</w:t>
      </w:r>
      <w:r w:rsidR="0060715F" w:rsidRPr="004C2B64">
        <w:rPr>
          <w:b/>
          <w:sz w:val="24"/>
          <w:szCs w:val="24"/>
        </w:rPr>
        <w:t xml:space="preserve"> in the museum gallery</w:t>
      </w:r>
      <w:r w:rsidR="00C10566" w:rsidRPr="004C2B64">
        <w:rPr>
          <w:b/>
          <w:sz w:val="24"/>
          <w:szCs w:val="24"/>
        </w:rPr>
        <w:t>.</w:t>
      </w:r>
      <w:r w:rsidR="00C10566">
        <w:rPr>
          <w:sz w:val="24"/>
          <w:szCs w:val="24"/>
        </w:rPr>
        <w:t xml:space="preserve"> </w:t>
      </w:r>
      <w:hyperlink r:id="rId8" w:history="1">
        <w:r w:rsidR="007F09E0" w:rsidRPr="00291F9B">
          <w:rPr>
            <w:rStyle w:val="Hyperlink"/>
            <w:iCs/>
            <w:sz w:val="24"/>
            <w:szCs w:val="24"/>
          </w:rPr>
          <w:t>www.jacksonholehistory.org</w:t>
        </w:r>
      </w:hyperlink>
      <w:r w:rsidR="007F09E0">
        <w:rPr>
          <w:iCs/>
          <w:sz w:val="24"/>
          <w:szCs w:val="24"/>
        </w:rPr>
        <w:t xml:space="preserve">. </w:t>
      </w:r>
      <w:r w:rsidR="0009674A" w:rsidRPr="00291F9B">
        <w:rPr>
          <w:iCs/>
          <w:sz w:val="24"/>
          <w:szCs w:val="24"/>
        </w:rPr>
        <w:t>733-2414.</w:t>
      </w:r>
    </w:p>
    <w:p w:rsidR="00075CB3" w:rsidRPr="00690094" w:rsidRDefault="00075CB3" w:rsidP="00075CB3">
      <w:pPr>
        <w:jc w:val="right"/>
        <w:rPr>
          <w:sz w:val="48"/>
          <w:szCs w:val="28"/>
          <w:u w:val="wavyHeavy"/>
        </w:rPr>
      </w:pPr>
      <w:r w:rsidRPr="00690094">
        <w:rPr>
          <w:sz w:val="48"/>
          <w:szCs w:val="28"/>
          <w:u w:val="wavyHeavy"/>
        </w:rPr>
        <w:t>_____________________________________________</w:t>
      </w:r>
    </w:p>
    <w:p w:rsidR="00075CB3" w:rsidRDefault="00075CB3" w:rsidP="00075CB3">
      <w:pPr>
        <w:rPr>
          <w:sz w:val="24"/>
          <w:szCs w:val="24"/>
        </w:rPr>
      </w:pPr>
    </w:p>
    <w:p w:rsidR="007F09E0" w:rsidRDefault="007F09E0" w:rsidP="007F09E0">
      <w:pPr>
        <w:rPr>
          <w:rFonts w:ascii="Arial" w:hAnsi="Arial" w:cs="Arial"/>
          <w:b/>
          <w:bCs/>
        </w:rPr>
      </w:pPr>
    </w:p>
    <w:p w:rsidR="007F09E0" w:rsidRDefault="007F09E0" w:rsidP="004C2B64">
      <w:pPr>
        <w:jc w:val="center"/>
        <w:rPr>
          <w:b/>
          <w:bCs/>
          <w:sz w:val="28"/>
          <w:szCs w:val="28"/>
        </w:rPr>
      </w:pPr>
    </w:p>
    <w:p w:rsidR="004C2B64" w:rsidRPr="004C2B64" w:rsidRDefault="004C2B64" w:rsidP="004C2B64">
      <w:pPr>
        <w:jc w:val="center"/>
        <w:rPr>
          <w:sz w:val="24"/>
          <w:szCs w:val="24"/>
        </w:rPr>
      </w:pPr>
      <w:r>
        <w:rPr>
          <w:i/>
          <w:sz w:val="24"/>
          <w:szCs w:val="24"/>
        </w:rPr>
        <w:t xml:space="preserve">Voices of the Valley </w:t>
      </w:r>
      <w:r>
        <w:rPr>
          <w:sz w:val="24"/>
          <w:szCs w:val="24"/>
        </w:rPr>
        <w:t>P</w:t>
      </w:r>
      <w:r w:rsidRPr="004C2B64">
        <w:rPr>
          <w:sz w:val="24"/>
          <w:szCs w:val="24"/>
        </w:rPr>
        <w:t xml:space="preserve">rogram </w:t>
      </w:r>
      <w:r>
        <w:rPr>
          <w:sz w:val="24"/>
          <w:szCs w:val="24"/>
        </w:rPr>
        <w:t>“</w:t>
      </w:r>
      <w:r w:rsidRPr="004C2B64">
        <w:rPr>
          <w:sz w:val="24"/>
          <w:szCs w:val="24"/>
        </w:rPr>
        <w:t>On Sacred Ground</w:t>
      </w:r>
      <w:r>
        <w:rPr>
          <w:sz w:val="24"/>
          <w:szCs w:val="24"/>
        </w:rPr>
        <w:t>” Offers New I</w:t>
      </w:r>
      <w:r w:rsidRPr="004C2B64">
        <w:rPr>
          <w:sz w:val="24"/>
          <w:szCs w:val="24"/>
        </w:rPr>
        <w:t xml:space="preserve">nsight into Jackson and </w:t>
      </w:r>
      <w:r>
        <w:rPr>
          <w:sz w:val="24"/>
          <w:szCs w:val="24"/>
        </w:rPr>
        <w:t>Wyoming H</w:t>
      </w:r>
      <w:r w:rsidRPr="004C2B64">
        <w:rPr>
          <w:sz w:val="24"/>
          <w:szCs w:val="24"/>
        </w:rPr>
        <w:t>istory</w:t>
      </w:r>
    </w:p>
    <w:p w:rsidR="004C2B64" w:rsidRPr="004C2B64" w:rsidRDefault="004C2B64" w:rsidP="004C2B64">
      <w:pPr>
        <w:rPr>
          <w:sz w:val="24"/>
          <w:szCs w:val="24"/>
        </w:rPr>
      </w:pPr>
    </w:p>
    <w:p w:rsidR="004C2B64" w:rsidRPr="004C2B64" w:rsidRDefault="004C2B64" w:rsidP="004C2B64">
      <w:pPr>
        <w:rPr>
          <w:b/>
          <w:sz w:val="24"/>
          <w:szCs w:val="24"/>
        </w:rPr>
      </w:pPr>
      <w:r w:rsidRPr="004C2B64">
        <w:rPr>
          <w:sz w:val="24"/>
          <w:szCs w:val="24"/>
        </w:rPr>
        <w:t>Rev. Warren Murphy of Cody will be the speaker for the Jackson Hole Historical Society and Mus</w:t>
      </w:r>
      <w:r>
        <w:rPr>
          <w:sz w:val="24"/>
          <w:szCs w:val="24"/>
        </w:rPr>
        <w:t xml:space="preserve">eum’s </w:t>
      </w:r>
      <w:r w:rsidRPr="004C2B64">
        <w:rPr>
          <w:i/>
          <w:sz w:val="24"/>
          <w:szCs w:val="24"/>
        </w:rPr>
        <w:t>Voices of the Valley</w:t>
      </w:r>
      <w:r w:rsidRPr="004C2B64">
        <w:rPr>
          <w:sz w:val="24"/>
          <w:szCs w:val="24"/>
        </w:rPr>
        <w:t xml:space="preserve"> </w:t>
      </w:r>
      <w:r w:rsidR="00993151">
        <w:rPr>
          <w:sz w:val="24"/>
          <w:szCs w:val="24"/>
        </w:rPr>
        <w:t>program</w:t>
      </w:r>
      <w:r w:rsidRPr="004C2B64">
        <w:rPr>
          <w:sz w:val="24"/>
          <w:szCs w:val="24"/>
        </w:rPr>
        <w:t xml:space="preserve"> series on </w:t>
      </w:r>
      <w:r w:rsidRPr="004C2B64">
        <w:rPr>
          <w:b/>
          <w:sz w:val="24"/>
          <w:szCs w:val="24"/>
        </w:rPr>
        <w:t>Thursday,</w:t>
      </w:r>
      <w:r w:rsidRPr="004C2B64">
        <w:rPr>
          <w:sz w:val="24"/>
          <w:szCs w:val="24"/>
        </w:rPr>
        <w:t xml:space="preserve"> </w:t>
      </w:r>
      <w:r w:rsidRPr="004C2B64">
        <w:rPr>
          <w:b/>
          <w:sz w:val="24"/>
          <w:szCs w:val="24"/>
        </w:rPr>
        <w:t>September 19</w:t>
      </w:r>
      <w:r w:rsidR="00142875">
        <w:rPr>
          <w:b/>
          <w:sz w:val="24"/>
          <w:szCs w:val="24"/>
        </w:rPr>
        <w:t>th</w:t>
      </w:r>
      <w:bookmarkStart w:id="0" w:name="_GoBack"/>
      <w:bookmarkEnd w:id="0"/>
      <w:r w:rsidRPr="004C2B64">
        <w:rPr>
          <w:sz w:val="24"/>
          <w:szCs w:val="24"/>
        </w:rPr>
        <w:t xml:space="preserve">.  Rev. Murphy will also be offering a book signing of his recent work, </w:t>
      </w:r>
      <w:r w:rsidRPr="004C2B64">
        <w:rPr>
          <w:i/>
          <w:sz w:val="24"/>
          <w:szCs w:val="24"/>
        </w:rPr>
        <w:t>On Sacred Ground: A Religious and</w:t>
      </w:r>
      <w:r w:rsidRPr="004C2B64">
        <w:rPr>
          <w:sz w:val="24"/>
          <w:szCs w:val="24"/>
        </w:rPr>
        <w:t xml:space="preserve"> </w:t>
      </w:r>
      <w:r w:rsidRPr="004C2B64">
        <w:rPr>
          <w:i/>
          <w:sz w:val="24"/>
          <w:szCs w:val="24"/>
        </w:rPr>
        <w:t>Spiritual History of Wyoming</w:t>
      </w:r>
      <w:r>
        <w:rPr>
          <w:sz w:val="24"/>
          <w:szCs w:val="24"/>
        </w:rPr>
        <w:t xml:space="preserve"> —</w:t>
      </w:r>
      <w:r w:rsidRPr="004C2B64">
        <w:rPr>
          <w:sz w:val="24"/>
          <w:szCs w:val="24"/>
        </w:rPr>
        <w:t xml:space="preserve"> winner of the 2011-12 Non-fiction History Award from the Wyoming Historical Society. The program will begin at </w:t>
      </w:r>
      <w:r w:rsidRPr="004C2B64">
        <w:rPr>
          <w:b/>
          <w:sz w:val="24"/>
          <w:szCs w:val="24"/>
        </w:rPr>
        <w:t>7:00 p.m. at the 225 N. Cache museum gallery.</w:t>
      </w:r>
    </w:p>
    <w:p w:rsidR="004C2B64" w:rsidRPr="004C2B64" w:rsidRDefault="004C2B64" w:rsidP="004C2B64">
      <w:pPr>
        <w:rPr>
          <w:sz w:val="24"/>
          <w:szCs w:val="24"/>
        </w:rPr>
      </w:pPr>
    </w:p>
    <w:p w:rsidR="004C2B64" w:rsidRPr="004C2B64" w:rsidRDefault="004C2B64" w:rsidP="004C2B64">
      <w:pPr>
        <w:rPr>
          <w:sz w:val="24"/>
          <w:szCs w:val="24"/>
        </w:rPr>
      </w:pPr>
      <w:r w:rsidRPr="004C2B64">
        <w:rPr>
          <w:i/>
          <w:sz w:val="24"/>
          <w:szCs w:val="24"/>
        </w:rPr>
        <w:t>On Sacred Ground</w:t>
      </w:r>
      <w:r w:rsidRPr="004C2B64">
        <w:rPr>
          <w:sz w:val="24"/>
          <w:szCs w:val="24"/>
        </w:rPr>
        <w:t xml:space="preserve"> looks at a part of Wyoming’s history that has received little attention in the past. Murphy’s objective is to link portions of the state’s colorful past with the history of Wyoming’s diverse faith community. He will talk about Jackson’s role in this unique part of our state’s past, including such events at the founding of the Chapel of the Transfiguration and the unsuccessful effort of the Church Universal and Triumphant to establish their faith in Jackson Hole. </w:t>
      </w:r>
    </w:p>
    <w:p w:rsidR="004C2B64" w:rsidRPr="004C2B64" w:rsidRDefault="004C2B64" w:rsidP="004C2B64">
      <w:pPr>
        <w:rPr>
          <w:sz w:val="24"/>
          <w:szCs w:val="24"/>
        </w:rPr>
      </w:pPr>
    </w:p>
    <w:p w:rsidR="004C2B64" w:rsidRPr="004C2B64" w:rsidRDefault="004C2B64" w:rsidP="004C2B64">
      <w:pPr>
        <w:rPr>
          <w:sz w:val="24"/>
          <w:szCs w:val="24"/>
        </w:rPr>
      </w:pPr>
      <w:r w:rsidRPr="004C2B64">
        <w:rPr>
          <w:sz w:val="24"/>
          <w:szCs w:val="24"/>
        </w:rPr>
        <w:t xml:space="preserve">Rector of Christ Church in Cody from 1989 – 2004, Warren Murphy is a 36-year resident of Wyoming who has served as an Episcopal clergyman during those years. Most recently Warren served as Director of the Wyoming Association of Churches, Wyoming’s only statewide ecumenical organization.  He has also served churches in such diverse communities as Dixon, Baggs, Lander, Atlantic City, and Fort Washakie.  </w:t>
      </w:r>
    </w:p>
    <w:p w:rsidR="004C2B64" w:rsidRPr="004C2B64" w:rsidRDefault="004C2B64" w:rsidP="004C2B64">
      <w:pPr>
        <w:rPr>
          <w:sz w:val="24"/>
          <w:szCs w:val="24"/>
        </w:rPr>
      </w:pPr>
    </w:p>
    <w:p w:rsidR="004C2B64" w:rsidRPr="004C2B64" w:rsidRDefault="004C2B64" w:rsidP="004C2B64">
      <w:pPr>
        <w:rPr>
          <w:sz w:val="24"/>
          <w:szCs w:val="24"/>
        </w:rPr>
      </w:pPr>
      <w:r w:rsidRPr="004C2B64">
        <w:rPr>
          <w:sz w:val="24"/>
          <w:szCs w:val="24"/>
        </w:rPr>
        <w:t xml:space="preserve">The book’s preface describes the author’s desire to “tell the story of how religion and spirituality played a role in the history of a place we today call Wyoming.”  It begins with a spiritual analysis of the first people who lived in Wyoming and continues with stories of spiritual development, beginning with the mountain men and then exploring how established churches took root in this part of the American West. The latter includes the role of Protestant and Catholic missionaries, the westward trek of the Mormons, and the organized churches’ relationship to Native tribes.  </w:t>
      </w:r>
    </w:p>
    <w:p w:rsidR="004C2B64" w:rsidRPr="004C2B64" w:rsidRDefault="004C2B64" w:rsidP="004C2B64">
      <w:pPr>
        <w:rPr>
          <w:sz w:val="24"/>
          <w:szCs w:val="24"/>
        </w:rPr>
      </w:pPr>
    </w:p>
    <w:p w:rsidR="004C2B64" w:rsidRPr="004C2B64" w:rsidRDefault="004C2B64" w:rsidP="004C2B64">
      <w:pPr>
        <w:rPr>
          <w:sz w:val="24"/>
          <w:szCs w:val="24"/>
        </w:rPr>
      </w:pPr>
      <w:r w:rsidRPr="004C2B64">
        <w:rPr>
          <w:i/>
          <w:sz w:val="24"/>
          <w:szCs w:val="24"/>
        </w:rPr>
        <w:t>On Sacred Ground</w:t>
      </w:r>
      <w:r w:rsidRPr="004C2B64">
        <w:rPr>
          <w:sz w:val="24"/>
          <w:szCs w:val="24"/>
        </w:rPr>
        <w:t xml:space="preserve"> also looks at some of the state’s major historical events such as the 19</w:t>
      </w:r>
      <w:r w:rsidRPr="004C2B64">
        <w:rPr>
          <w:sz w:val="24"/>
          <w:szCs w:val="24"/>
          <w:vertAlign w:val="superscript"/>
        </w:rPr>
        <w:t>th</w:t>
      </w:r>
      <w:r w:rsidRPr="004C2B64">
        <w:rPr>
          <w:sz w:val="24"/>
          <w:szCs w:val="24"/>
        </w:rPr>
        <w:t xml:space="preserve"> century “Indian wars”, relationships with the Shoshone and Arapaho tribes, the coming of the railroads, the Johnson County War, the Heart Mountain Internment Center, spiritual connections to the recent environmental movement and much more. The book highlights well known historical figures such as Jim Bridger, Chief Washakie, Butch Cassidy, William F. “Buffalo Bill” Cody, Nellie Tayloe Ross, J. C. Penney, Tom Bell and Matthew Shepard.  It also explores the contributions of religious figures such as Marcus and Narcissa Whitman, Father Jean Pierre De Smet, Brigham Young, Sheldon Jackson, Bishop Ethelbert Talbot, John Roberts, Frank Moore, Maggie Kahin, James Reeb and Elizabeth Claire Prophet. This is a history that begins with the first people and continues into the present time.</w:t>
      </w:r>
    </w:p>
    <w:p w:rsidR="004C2B64" w:rsidRPr="004C2B64" w:rsidRDefault="004C2B64" w:rsidP="004C2B64">
      <w:pPr>
        <w:rPr>
          <w:sz w:val="24"/>
          <w:szCs w:val="24"/>
        </w:rPr>
      </w:pPr>
    </w:p>
    <w:p w:rsidR="007774B7" w:rsidRPr="004C2B64" w:rsidRDefault="004C2B64" w:rsidP="00C10566">
      <w:pPr>
        <w:autoSpaceDE w:val="0"/>
        <w:autoSpaceDN w:val="0"/>
        <w:adjustRightInd w:val="0"/>
        <w:rPr>
          <w:sz w:val="24"/>
          <w:szCs w:val="24"/>
        </w:rPr>
      </w:pPr>
      <w:r>
        <w:rPr>
          <w:sz w:val="24"/>
          <w:szCs w:val="24"/>
        </w:rPr>
        <w:t>C</w:t>
      </w:r>
      <w:r w:rsidR="004F033D" w:rsidRPr="004C2B64">
        <w:rPr>
          <w:sz w:val="24"/>
          <w:szCs w:val="24"/>
        </w:rPr>
        <w:t>opies</w:t>
      </w:r>
      <w:r w:rsidR="00B05BB9" w:rsidRPr="004C2B64">
        <w:rPr>
          <w:sz w:val="24"/>
          <w:szCs w:val="24"/>
        </w:rPr>
        <w:t xml:space="preserve"> </w:t>
      </w:r>
      <w:r>
        <w:rPr>
          <w:sz w:val="24"/>
          <w:szCs w:val="24"/>
        </w:rPr>
        <w:t>of his</w:t>
      </w:r>
      <w:r w:rsidR="004F033D" w:rsidRPr="004C2B64">
        <w:rPr>
          <w:sz w:val="24"/>
          <w:szCs w:val="24"/>
        </w:rPr>
        <w:t xml:space="preserve"> book </w:t>
      </w:r>
      <w:r w:rsidR="00B05BB9" w:rsidRPr="004C2B64">
        <w:rPr>
          <w:sz w:val="24"/>
          <w:szCs w:val="24"/>
        </w:rPr>
        <w:t>will be avai</w:t>
      </w:r>
      <w:r>
        <w:rPr>
          <w:sz w:val="24"/>
          <w:szCs w:val="24"/>
        </w:rPr>
        <w:t>lable for sale, and Rev. Murphy</w:t>
      </w:r>
      <w:r w:rsidR="00B05BB9" w:rsidRPr="004C2B64">
        <w:rPr>
          <w:sz w:val="24"/>
          <w:szCs w:val="24"/>
        </w:rPr>
        <w:t xml:space="preserve"> will be glad to sign them. Free admission, limited seating.</w:t>
      </w:r>
      <w:r w:rsidR="007774B7" w:rsidRPr="004C2B64">
        <w:rPr>
          <w:sz w:val="24"/>
          <w:szCs w:val="24"/>
        </w:rPr>
        <w:t xml:space="preserve"> 733-2414. </w:t>
      </w:r>
      <w:hyperlink r:id="rId9" w:history="1">
        <w:r w:rsidR="007774B7" w:rsidRPr="004C2B64">
          <w:rPr>
            <w:rStyle w:val="Hyperlink"/>
            <w:sz w:val="24"/>
            <w:szCs w:val="24"/>
          </w:rPr>
          <w:t>www.jacksonholehistory.org</w:t>
        </w:r>
      </w:hyperlink>
      <w:r w:rsidR="007774B7" w:rsidRPr="004C2B64">
        <w:rPr>
          <w:sz w:val="24"/>
          <w:szCs w:val="24"/>
        </w:rPr>
        <w:t>.</w:t>
      </w:r>
    </w:p>
    <w:p w:rsidR="007774B7" w:rsidRPr="004C2B64" w:rsidRDefault="007774B7" w:rsidP="00C10566">
      <w:pPr>
        <w:autoSpaceDE w:val="0"/>
        <w:autoSpaceDN w:val="0"/>
        <w:adjustRightInd w:val="0"/>
        <w:rPr>
          <w:sz w:val="24"/>
          <w:szCs w:val="24"/>
        </w:rPr>
      </w:pPr>
    </w:p>
    <w:p w:rsidR="00C10566" w:rsidRPr="004C2B64" w:rsidRDefault="00C10566" w:rsidP="00C10566">
      <w:pPr>
        <w:autoSpaceDE w:val="0"/>
        <w:autoSpaceDN w:val="0"/>
        <w:adjustRightInd w:val="0"/>
        <w:rPr>
          <w:sz w:val="24"/>
          <w:szCs w:val="24"/>
        </w:rPr>
      </w:pPr>
    </w:p>
    <w:p w:rsidR="009A58AA" w:rsidRPr="004C2B64" w:rsidRDefault="009A58AA" w:rsidP="00FD3367">
      <w:pPr>
        <w:rPr>
          <w:rFonts w:ascii="Arial" w:hAnsi="Arial" w:cs="Arial"/>
          <w:b/>
          <w:bCs/>
          <w:sz w:val="24"/>
          <w:szCs w:val="24"/>
        </w:rPr>
      </w:pPr>
    </w:p>
    <w:sectPr w:rsidR="009A58AA" w:rsidRPr="004C2B64" w:rsidSect="00B433F1">
      <w:headerReference w:type="default" r:id="rId10"/>
      <w:footerReference w:type="even" r:id="rId11"/>
      <w:footerReference w:type="default" r:id="rId12"/>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DFA" w:rsidRDefault="00C17DFA">
      <w:r>
        <w:separator/>
      </w:r>
    </w:p>
  </w:endnote>
  <w:endnote w:type="continuationSeparator" w:id="0">
    <w:p w:rsidR="00C17DFA" w:rsidRDefault="00C1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66" w:rsidRDefault="00C10566" w:rsidP="00E53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0566" w:rsidRDefault="00C10566" w:rsidP="00A07F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66" w:rsidRDefault="00C10566" w:rsidP="00E53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2875">
      <w:rPr>
        <w:rStyle w:val="PageNumber"/>
        <w:noProof/>
      </w:rPr>
      <w:t>2</w:t>
    </w:r>
    <w:r>
      <w:rPr>
        <w:rStyle w:val="PageNumber"/>
      </w:rPr>
      <w:fldChar w:fldCharType="end"/>
    </w:r>
  </w:p>
  <w:p w:rsidR="00C10566" w:rsidRDefault="00C10566" w:rsidP="00A07FA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DFA" w:rsidRDefault="00C17DFA">
      <w:r>
        <w:separator/>
      </w:r>
    </w:p>
  </w:footnote>
  <w:footnote w:type="continuationSeparator" w:id="0">
    <w:p w:rsidR="00C17DFA" w:rsidRDefault="00C17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66" w:rsidRPr="00B433F1" w:rsidRDefault="00C10566" w:rsidP="00690094">
    <w:pPr>
      <w:rPr>
        <w:b/>
      </w:rPr>
    </w:pPr>
    <w:r>
      <w:tab/>
    </w:r>
    <w:r>
      <w:tab/>
    </w:r>
    <w:r>
      <w:tab/>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D6A"/>
    <w:rsid w:val="00006DBC"/>
    <w:rsid w:val="00007517"/>
    <w:rsid w:val="000249CD"/>
    <w:rsid w:val="00026739"/>
    <w:rsid w:val="00033CBA"/>
    <w:rsid w:val="00065DD9"/>
    <w:rsid w:val="00071A96"/>
    <w:rsid w:val="000735BB"/>
    <w:rsid w:val="00075CB3"/>
    <w:rsid w:val="00090966"/>
    <w:rsid w:val="0009674A"/>
    <w:rsid w:val="000A1CFA"/>
    <w:rsid w:val="000A34CA"/>
    <w:rsid w:val="000B5B66"/>
    <w:rsid w:val="000F4C50"/>
    <w:rsid w:val="0011092E"/>
    <w:rsid w:val="00121F85"/>
    <w:rsid w:val="001239B1"/>
    <w:rsid w:val="00142875"/>
    <w:rsid w:val="00152D06"/>
    <w:rsid w:val="00152D1C"/>
    <w:rsid w:val="001639AB"/>
    <w:rsid w:val="001639F2"/>
    <w:rsid w:val="00164E4B"/>
    <w:rsid w:val="001832C2"/>
    <w:rsid w:val="0018589F"/>
    <w:rsid w:val="00191540"/>
    <w:rsid w:val="001916AB"/>
    <w:rsid w:val="001A4A83"/>
    <w:rsid w:val="001A6F9E"/>
    <w:rsid w:val="001B371E"/>
    <w:rsid w:val="001C393C"/>
    <w:rsid w:val="001F59F6"/>
    <w:rsid w:val="00216E5F"/>
    <w:rsid w:val="002258C4"/>
    <w:rsid w:val="00261AFE"/>
    <w:rsid w:val="00282CE4"/>
    <w:rsid w:val="0028794D"/>
    <w:rsid w:val="00290CF0"/>
    <w:rsid w:val="00291F9B"/>
    <w:rsid w:val="002B6E64"/>
    <w:rsid w:val="002C10FB"/>
    <w:rsid w:val="002C1ED8"/>
    <w:rsid w:val="002C3B21"/>
    <w:rsid w:val="002C515C"/>
    <w:rsid w:val="002C5D6A"/>
    <w:rsid w:val="002E231B"/>
    <w:rsid w:val="003331A4"/>
    <w:rsid w:val="003572AB"/>
    <w:rsid w:val="00367E86"/>
    <w:rsid w:val="003773FF"/>
    <w:rsid w:val="003C2A5D"/>
    <w:rsid w:val="003C7528"/>
    <w:rsid w:val="003E2E92"/>
    <w:rsid w:val="003E3309"/>
    <w:rsid w:val="003E4D29"/>
    <w:rsid w:val="003E4F31"/>
    <w:rsid w:val="003E7AE3"/>
    <w:rsid w:val="004370F0"/>
    <w:rsid w:val="00444CBB"/>
    <w:rsid w:val="00444E87"/>
    <w:rsid w:val="004467BF"/>
    <w:rsid w:val="00455661"/>
    <w:rsid w:val="00464386"/>
    <w:rsid w:val="0047659D"/>
    <w:rsid w:val="004A615B"/>
    <w:rsid w:val="004B19A8"/>
    <w:rsid w:val="004C2B64"/>
    <w:rsid w:val="004E153F"/>
    <w:rsid w:val="004F033D"/>
    <w:rsid w:val="004F371C"/>
    <w:rsid w:val="004F5B77"/>
    <w:rsid w:val="0050788A"/>
    <w:rsid w:val="00511627"/>
    <w:rsid w:val="00520AE7"/>
    <w:rsid w:val="0053283D"/>
    <w:rsid w:val="005443F3"/>
    <w:rsid w:val="00547A13"/>
    <w:rsid w:val="00553F4B"/>
    <w:rsid w:val="00563C84"/>
    <w:rsid w:val="005855E4"/>
    <w:rsid w:val="0059218D"/>
    <w:rsid w:val="005B29FD"/>
    <w:rsid w:val="005B32AD"/>
    <w:rsid w:val="005C0A55"/>
    <w:rsid w:val="005C0E25"/>
    <w:rsid w:val="005C3413"/>
    <w:rsid w:val="005D416D"/>
    <w:rsid w:val="005D6171"/>
    <w:rsid w:val="005E1CC0"/>
    <w:rsid w:val="00600295"/>
    <w:rsid w:val="0060715F"/>
    <w:rsid w:val="00612052"/>
    <w:rsid w:val="00624EAE"/>
    <w:rsid w:val="006409BF"/>
    <w:rsid w:val="00647C98"/>
    <w:rsid w:val="00661128"/>
    <w:rsid w:val="0066253D"/>
    <w:rsid w:val="00682E12"/>
    <w:rsid w:val="00686B1B"/>
    <w:rsid w:val="00690094"/>
    <w:rsid w:val="006C08E0"/>
    <w:rsid w:val="006D01CA"/>
    <w:rsid w:val="006D05F9"/>
    <w:rsid w:val="006D707C"/>
    <w:rsid w:val="006E15F2"/>
    <w:rsid w:val="006F0F2A"/>
    <w:rsid w:val="006F177A"/>
    <w:rsid w:val="006F3BFE"/>
    <w:rsid w:val="006F7396"/>
    <w:rsid w:val="007011F7"/>
    <w:rsid w:val="007402CD"/>
    <w:rsid w:val="00740A1A"/>
    <w:rsid w:val="00754628"/>
    <w:rsid w:val="007677AA"/>
    <w:rsid w:val="007774B7"/>
    <w:rsid w:val="0078404A"/>
    <w:rsid w:val="0078467A"/>
    <w:rsid w:val="007A05AF"/>
    <w:rsid w:val="007A7CEE"/>
    <w:rsid w:val="007B4B1A"/>
    <w:rsid w:val="007E247C"/>
    <w:rsid w:val="007E273A"/>
    <w:rsid w:val="007E3B96"/>
    <w:rsid w:val="007E7696"/>
    <w:rsid w:val="007F09E0"/>
    <w:rsid w:val="007F4167"/>
    <w:rsid w:val="0080665E"/>
    <w:rsid w:val="00815E95"/>
    <w:rsid w:val="00816633"/>
    <w:rsid w:val="008428BA"/>
    <w:rsid w:val="0085125E"/>
    <w:rsid w:val="008553A4"/>
    <w:rsid w:val="00894295"/>
    <w:rsid w:val="008B4F57"/>
    <w:rsid w:val="008B544A"/>
    <w:rsid w:val="008E3F77"/>
    <w:rsid w:val="008E4431"/>
    <w:rsid w:val="008E6874"/>
    <w:rsid w:val="008F143E"/>
    <w:rsid w:val="00903689"/>
    <w:rsid w:val="00912BC0"/>
    <w:rsid w:val="00914CB9"/>
    <w:rsid w:val="00927C36"/>
    <w:rsid w:val="009542BE"/>
    <w:rsid w:val="00967827"/>
    <w:rsid w:val="00977A61"/>
    <w:rsid w:val="00993151"/>
    <w:rsid w:val="009A3B7F"/>
    <w:rsid w:val="009A4D7F"/>
    <w:rsid w:val="009A58AA"/>
    <w:rsid w:val="009C1620"/>
    <w:rsid w:val="009D43B8"/>
    <w:rsid w:val="009E0F09"/>
    <w:rsid w:val="009E18CA"/>
    <w:rsid w:val="009E5888"/>
    <w:rsid w:val="009F7EA3"/>
    <w:rsid w:val="00A07BA6"/>
    <w:rsid w:val="00A07FAB"/>
    <w:rsid w:val="00A308D6"/>
    <w:rsid w:val="00A31B02"/>
    <w:rsid w:val="00A774F5"/>
    <w:rsid w:val="00A83303"/>
    <w:rsid w:val="00AA63F1"/>
    <w:rsid w:val="00AD66BB"/>
    <w:rsid w:val="00AE1B91"/>
    <w:rsid w:val="00AE5C6B"/>
    <w:rsid w:val="00B04620"/>
    <w:rsid w:val="00B05BB9"/>
    <w:rsid w:val="00B06AA2"/>
    <w:rsid w:val="00B12F8B"/>
    <w:rsid w:val="00B17B28"/>
    <w:rsid w:val="00B366B8"/>
    <w:rsid w:val="00B433F1"/>
    <w:rsid w:val="00B70F6C"/>
    <w:rsid w:val="00BC047A"/>
    <w:rsid w:val="00BC7645"/>
    <w:rsid w:val="00BD1F91"/>
    <w:rsid w:val="00BD47E8"/>
    <w:rsid w:val="00BE0BC5"/>
    <w:rsid w:val="00BE256C"/>
    <w:rsid w:val="00C10566"/>
    <w:rsid w:val="00C1115A"/>
    <w:rsid w:val="00C14FD9"/>
    <w:rsid w:val="00C17DFA"/>
    <w:rsid w:val="00C222EC"/>
    <w:rsid w:val="00C71923"/>
    <w:rsid w:val="00C77FAD"/>
    <w:rsid w:val="00C80975"/>
    <w:rsid w:val="00C91DC0"/>
    <w:rsid w:val="00CA324F"/>
    <w:rsid w:val="00CA5DAB"/>
    <w:rsid w:val="00CB5A5C"/>
    <w:rsid w:val="00CE08BF"/>
    <w:rsid w:val="00CE52BF"/>
    <w:rsid w:val="00CF1A13"/>
    <w:rsid w:val="00CF7B4B"/>
    <w:rsid w:val="00D262F2"/>
    <w:rsid w:val="00D47CAD"/>
    <w:rsid w:val="00D542AD"/>
    <w:rsid w:val="00D55BB5"/>
    <w:rsid w:val="00D60FBA"/>
    <w:rsid w:val="00D751DD"/>
    <w:rsid w:val="00DA3A20"/>
    <w:rsid w:val="00DB2750"/>
    <w:rsid w:val="00DB2B42"/>
    <w:rsid w:val="00DB595F"/>
    <w:rsid w:val="00DC152E"/>
    <w:rsid w:val="00DC6863"/>
    <w:rsid w:val="00DD51E1"/>
    <w:rsid w:val="00E04E11"/>
    <w:rsid w:val="00E065BB"/>
    <w:rsid w:val="00E1469C"/>
    <w:rsid w:val="00E16BA6"/>
    <w:rsid w:val="00E3313A"/>
    <w:rsid w:val="00E5317D"/>
    <w:rsid w:val="00E57B32"/>
    <w:rsid w:val="00E601C1"/>
    <w:rsid w:val="00E64409"/>
    <w:rsid w:val="00EB0630"/>
    <w:rsid w:val="00EB25D0"/>
    <w:rsid w:val="00EB31CF"/>
    <w:rsid w:val="00EB79AD"/>
    <w:rsid w:val="00EC3D3F"/>
    <w:rsid w:val="00F037C0"/>
    <w:rsid w:val="00F04F62"/>
    <w:rsid w:val="00F0622C"/>
    <w:rsid w:val="00F13F07"/>
    <w:rsid w:val="00F15C3A"/>
    <w:rsid w:val="00F169B0"/>
    <w:rsid w:val="00F21299"/>
    <w:rsid w:val="00F71928"/>
    <w:rsid w:val="00F95CA0"/>
    <w:rsid w:val="00FA5EFA"/>
    <w:rsid w:val="00FD3367"/>
    <w:rsid w:val="00FE70D2"/>
    <w:rsid w:val="00FF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f" fillcolor="white" stroke="f">
      <v:fill color="white" on="f"/>
      <v:stroke on="f"/>
    </o:shapedefaults>
    <o:shapelayout v:ext="edit">
      <o:idmap v:ext="edit" data="1"/>
    </o:shapelayout>
  </w:shapeDefaults>
  <w:decimalSymbol w:val="."/>
  <w:listSeparator w:val=","/>
  <w15:chartTrackingRefBased/>
  <w15:docId w15:val="{95E27F6E-3FBB-4D5A-95C5-542870F3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1CF"/>
  </w:style>
  <w:style w:type="paragraph" w:styleId="Heading1">
    <w:name w:val="heading 1"/>
    <w:basedOn w:val="Normal"/>
    <w:next w:val="Normal"/>
    <w:qFormat/>
    <w:rsid w:val="00C14FD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0A55"/>
    <w:rPr>
      <w:rFonts w:ascii="Tahoma" w:hAnsi="Tahoma" w:cs="Tahoma"/>
      <w:sz w:val="16"/>
      <w:szCs w:val="16"/>
    </w:rPr>
  </w:style>
  <w:style w:type="character" w:styleId="CommentReference">
    <w:name w:val="annotation reference"/>
    <w:semiHidden/>
    <w:rsid w:val="00B17B28"/>
    <w:rPr>
      <w:sz w:val="16"/>
      <w:szCs w:val="16"/>
    </w:rPr>
  </w:style>
  <w:style w:type="paragraph" w:styleId="BodyText">
    <w:name w:val="Body Text"/>
    <w:basedOn w:val="Normal"/>
    <w:rsid w:val="00754628"/>
    <w:pPr>
      <w:spacing w:after="120"/>
    </w:pPr>
    <w:rPr>
      <w:sz w:val="24"/>
      <w:szCs w:val="24"/>
    </w:rPr>
  </w:style>
  <w:style w:type="paragraph" w:styleId="NormalWeb">
    <w:name w:val="Normal (Web)"/>
    <w:basedOn w:val="Normal"/>
    <w:rsid w:val="00A774F5"/>
    <w:pPr>
      <w:spacing w:before="100" w:beforeAutospacing="1" w:after="100" w:afterAutospacing="1"/>
    </w:pPr>
    <w:rPr>
      <w:sz w:val="24"/>
      <w:szCs w:val="24"/>
    </w:rPr>
  </w:style>
  <w:style w:type="paragraph" w:styleId="Footer">
    <w:name w:val="footer"/>
    <w:basedOn w:val="Normal"/>
    <w:rsid w:val="00A07FAB"/>
    <w:pPr>
      <w:tabs>
        <w:tab w:val="center" w:pos="4320"/>
        <w:tab w:val="right" w:pos="8640"/>
      </w:tabs>
    </w:pPr>
  </w:style>
  <w:style w:type="character" w:styleId="PageNumber">
    <w:name w:val="page number"/>
    <w:basedOn w:val="DefaultParagraphFont"/>
    <w:rsid w:val="00A07FAB"/>
  </w:style>
  <w:style w:type="paragraph" w:styleId="BodyTextIndent">
    <w:name w:val="Body Text Indent"/>
    <w:basedOn w:val="Normal"/>
    <w:rsid w:val="00B12F8B"/>
    <w:pPr>
      <w:spacing w:after="120"/>
      <w:ind w:left="360"/>
    </w:pPr>
  </w:style>
  <w:style w:type="character" w:styleId="Hyperlink">
    <w:name w:val="Hyperlink"/>
    <w:uiPriority w:val="99"/>
    <w:unhideWhenUsed/>
    <w:rsid w:val="009A58AA"/>
    <w:rPr>
      <w:color w:val="0000FF"/>
      <w:u w:val="single"/>
    </w:rPr>
  </w:style>
  <w:style w:type="paragraph" w:styleId="Header">
    <w:name w:val="header"/>
    <w:basedOn w:val="Normal"/>
    <w:link w:val="HeaderChar"/>
    <w:uiPriority w:val="99"/>
    <w:unhideWhenUsed/>
    <w:rsid w:val="00B433F1"/>
    <w:pPr>
      <w:tabs>
        <w:tab w:val="center" w:pos="4680"/>
        <w:tab w:val="right" w:pos="9360"/>
      </w:tabs>
    </w:pPr>
  </w:style>
  <w:style w:type="character" w:customStyle="1" w:styleId="HeaderChar">
    <w:name w:val="Header Char"/>
    <w:basedOn w:val="DefaultParagraphFont"/>
    <w:link w:val="Header"/>
    <w:uiPriority w:val="99"/>
    <w:rsid w:val="00B433F1"/>
  </w:style>
  <w:style w:type="paragraph" w:styleId="CommentText">
    <w:name w:val="annotation text"/>
    <w:basedOn w:val="Normal"/>
    <w:link w:val="CommentTextChar"/>
    <w:uiPriority w:val="99"/>
    <w:semiHidden/>
    <w:unhideWhenUsed/>
    <w:rsid w:val="00EB31CF"/>
  </w:style>
  <w:style w:type="character" w:customStyle="1" w:styleId="CommentTextChar">
    <w:name w:val="Comment Text Char"/>
    <w:basedOn w:val="DefaultParagraphFont"/>
    <w:link w:val="CommentText"/>
    <w:uiPriority w:val="99"/>
    <w:semiHidden/>
    <w:rsid w:val="00EB31CF"/>
  </w:style>
  <w:style w:type="paragraph" w:styleId="CommentSubject">
    <w:name w:val="annotation subject"/>
    <w:basedOn w:val="CommentText"/>
    <w:next w:val="CommentText"/>
    <w:link w:val="CommentSubjectChar"/>
    <w:uiPriority w:val="99"/>
    <w:semiHidden/>
    <w:unhideWhenUsed/>
    <w:rsid w:val="00EB31CF"/>
    <w:rPr>
      <w:b/>
      <w:bCs/>
    </w:rPr>
  </w:style>
  <w:style w:type="character" w:customStyle="1" w:styleId="CommentSubjectChar">
    <w:name w:val="Comment Subject Char"/>
    <w:link w:val="CommentSubject"/>
    <w:uiPriority w:val="99"/>
    <w:semiHidden/>
    <w:rsid w:val="00EB31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609626">
      <w:bodyDiv w:val="1"/>
      <w:marLeft w:val="0"/>
      <w:marRight w:val="0"/>
      <w:marTop w:val="0"/>
      <w:marBottom w:val="0"/>
      <w:divBdr>
        <w:top w:val="none" w:sz="0" w:space="0" w:color="auto"/>
        <w:left w:val="none" w:sz="0" w:space="0" w:color="auto"/>
        <w:bottom w:val="none" w:sz="0" w:space="0" w:color="auto"/>
        <w:right w:val="none" w:sz="0" w:space="0" w:color="auto"/>
      </w:divBdr>
    </w:div>
    <w:div w:id="1201819992">
      <w:bodyDiv w:val="1"/>
      <w:marLeft w:val="0"/>
      <w:marRight w:val="0"/>
      <w:marTop w:val="0"/>
      <w:marBottom w:val="0"/>
      <w:divBdr>
        <w:top w:val="none" w:sz="0" w:space="0" w:color="auto"/>
        <w:left w:val="none" w:sz="0" w:space="0" w:color="auto"/>
        <w:bottom w:val="none" w:sz="0" w:space="0" w:color="auto"/>
        <w:right w:val="none" w:sz="0" w:space="0" w:color="auto"/>
      </w:divBdr>
    </w:div>
    <w:div w:id="1596786824">
      <w:bodyDiv w:val="1"/>
      <w:marLeft w:val="0"/>
      <w:marRight w:val="0"/>
      <w:marTop w:val="0"/>
      <w:marBottom w:val="0"/>
      <w:divBdr>
        <w:top w:val="none" w:sz="0" w:space="0" w:color="auto"/>
        <w:left w:val="none" w:sz="0" w:space="0" w:color="auto"/>
        <w:bottom w:val="none" w:sz="0" w:space="0" w:color="auto"/>
        <w:right w:val="none" w:sz="0" w:space="0" w:color="auto"/>
      </w:divBdr>
      <w:divsChild>
        <w:div w:id="4789252">
          <w:marLeft w:val="0"/>
          <w:marRight w:val="0"/>
          <w:marTop w:val="0"/>
          <w:marBottom w:val="0"/>
          <w:divBdr>
            <w:top w:val="none" w:sz="0" w:space="0" w:color="auto"/>
            <w:left w:val="none" w:sz="0" w:space="0" w:color="auto"/>
            <w:bottom w:val="none" w:sz="0" w:space="0" w:color="auto"/>
            <w:right w:val="none" w:sz="0" w:space="0" w:color="auto"/>
          </w:divBdr>
        </w:div>
        <w:div w:id="2130079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acksonholehistory.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jacksonholehistory.org"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jacksonholehistor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550</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Press Release</vt:lpstr>
    </vt:vector>
  </TitlesOfParts>
  <Company>JH Historical Society and Museum</Company>
  <LinksUpToDate>false</LinksUpToDate>
  <CharactersWithSpaces>3930</CharactersWithSpaces>
  <SharedDoc>false</SharedDoc>
  <HLinks>
    <vt:vector size="18" baseType="variant">
      <vt:variant>
        <vt:i4>2687028</vt:i4>
      </vt:variant>
      <vt:variant>
        <vt:i4>6</vt:i4>
      </vt:variant>
      <vt:variant>
        <vt:i4>0</vt:i4>
      </vt:variant>
      <vt:variant>
        <vt:i4>5</vt:i4>
      </vt:variant>
      <vt:variant>
        <vt:lpwstr>http://www.jacksonholehistory.org/</vt:lpwstr>
      </vt:variant>
      <vt:variant>
        <vt:lpwstr/>
      </vt:variant>
      <vt:variant>
        <vt:i4>2687028</vt:i4>
      </vt:variant>
      <vt:variant>
        <vt:i4>3</vt:i4>
      </vt:variant>
      <vt:variant>
        <vt:i4>0</vt:i4>
      </vt:variant>
      <vt:variant>
        <vt:i4>5</vt:i4>
      </vt:variant>
      <vt:variant>
        <vt:lpwstr>http://www.jacksonholehistory.org/</vt:lpwstr>
      </vt:variant>
      <vt:variant>
        <vt:lpwstr/>
      </vt:variant>
      <vt:variant>
        <vt:i4>2687028</vt:i4>
      </vt:variant>
      <vt:variant>
        <vt:i4>0</vt:i4>
      </vt:variant>
      <vt:variant>
        <vt:i4>0</vt:i4>
      </vt:variant>
      <vt:variant>
        <vt:i4>5</vt:i4>
      </vt:variant>
      <vt:variant>
        <vt:lpwstr>http://www.jacksonholehistory.org/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Historical Society</dc:creator>
  <cp:keywords/>
  <dc:description/>
  <cp:lastModifiedBy>Liz Jacobson</cp:lastModifiedBy>
  <cp:revision>5</cp:revision>
  <cp:lastPrinted>2012-12-20T21:07:00Z</cp:lastPrinted>
  <dcterms:created xsi:type="dcterms:W3CDTF">2013-09-09T22:01:00Z</dcterms:created>
  <dcterms:modified xsi:type="dcterms:W3CDTF">2013-09-10T16:16:00Z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240024418</vt:i4>
  </property>
</Properties>
</file>